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77777777" w:rsidR="00377279" w:rsidRPr="007E00A5" w:rsidRDefault="00216A27" w:rsidP="00C31C96">
      <w:pPr>
        <w:spacing w:before="60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Warszawa, data: </w:t>
      </w:r>
      <w:bookmarkStart w:id="0" w:name="ezdDataPodpisu"/>
      <w:bookmarkEnd w:id="0"/>
      <w:r w:rsidRPr="007E00A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0710842" w14:textId="0991763E" w:rsidR="009B7BFF" w:rsidRPr="007E00A5" w:rsidRDefault="009B7BFF" w:rsidP="002D6859">
      <w:pPr>
        <w:tabs>
          <w:tab w:val="center" w:pos="1701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OGŁOSZENIE</w:t>
      </w:r>
    </w:p>
    <w:p w14:paraId="20E7F30D" w14:textId="32FEE0CE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 zbędnych i zużytych składnikach majątku ruchomego</w:t>
      </w:r>
    </w:p>
    <w:p w14:paraId="34FCA225" w14:textId="7703080A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Ministerstwa Funduszy i Polityki Regionalnej w Warszawie</w:t>
      </w:r>
    </w:p>
    <w:p w14:paraId="5AE5243B" w14:textId="77777777" w:rsidR="009B7BFF" w:rsidRPr="007E00A5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0F811E1" w14:textId="4647FDAC" w:rsidR="009B7BFF" w:rsidRPr="00985D69" w:rsidRDefault="009B7BFF" w:rsidP="00E24FC0">
      <w:pPr>
        <w:tabs>
          <w:tab w:val="center" w:pos="1848"/>
          <w:tab w:val="left" w:pos="5273"/>
        </w:tabs>
        <w:spacing w:line="276" w:lineRule="auto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Stosownie do przepisów rozporządzenia Rady Ministrów z dnia 21 października 2019 r. w sprawie szczegółowego sposobu gospodarowania składnikami rzeczowymi majątku ruchomego Skarbu Państwa (Dz. U. z 2023 r. poz. </w:t>
      </w:r>
      <w:r w:rsidR="00FC1205" w:rsidRPr="00985D69">
        <w:rPr>
          <w:rFonts w:asciiTheme="minorHAnsi" w:hAnsiTheme="minorHAnsi" w:cstheme="minorHAnsi"/>
          <w:sz w:val="22"/>
          <w:szCs w:val="22"/>
        </w:rPr>
        <w:t>2303 z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D7047" w:rsidRPr="00985D69">
        <w:rPr>
          <w:rFonts w:asciiTheme="minorHAnsi" w:hAnsiTheme="minorHAnsi" w:cstheme="minorHAnsi"/>
          <w:sz w:val="22"/>
          <w:szCs w:val="22"/>
        </w:rPr>
        <w:t>p</w:t>
      </w:r>
      <w:r w:rsidR="00AD7F3B" w:rsidRPr="00985D69">
        <w:rPr>
          <w:rFonts w:asciiTheme="minorHAnsi" w:hAnsiTheme="minorHAnsi" w:cstheme="minorHAnsi"/>
          <w:sz w:val="22"/>
          <w:szCs w:val="22"/>
        </w:rPr>
        <w:t>ó</w:t>
      </w:r>
      <w:r w:rsidR="00CD7047" w:rsidRPr="00985D69">
        <w:rPr>
          <w:rFonts w:asciiTheme="minorHAnsi" w:hAnsiTheme="minorHAnsi" w:cstheme="minorHAnsi"/>
          <w:sz w:val="22"/>
          <w:szCs w:val="22"/>
        </w:rPr>
        <w:t>źn</w:t>
      </w:r>
      <w:proofErr w:type="spellEnd"/>
      <w:r w:rsidR="00CD7047" w:rsidRPr="00985D69">
        <w:rPr>
          <w:rFonts w:asciiTheme="minorHAnsi" w:hAnsiTheme="minorHAnsi" w:cstheme="minorHAnsi"/>
          <w:sz w:val="22"/>
          <w:szCs w:val="22"/>
        </w:rPr>
        <w:t xml:space="preserve">. zm. </w:t>
      </w:r>
      <w:r w:rsidRPr="00985D69">
        <w:rPr>
          <w:rFonts w:asciiTheme="minorHAnsi" w:hAnsiTheme="minorHAnsi" w:cstheme="minorHAnsi"/>
          <w:sz w:val="22"/>
          <w:szCs w:val="22"/>
        </w:rPr>
        <w:t>) informuję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Pr="00985D69">
        <w:rPr>
          <w:rFonts w:asciiTheme="minorHAnsi" w:hAnsiTheme="minorHAnsi" w:cstheme="minorHAnsi"/>
          <w:sz w:val="22"/>
          <w:szCs w:val="22"/>
        </w:rPr>
        <w:t>że Ministerstwo Funduszy i Polityki Regionalnej w Warszawie</w:t>
      </w:r>
      <w:r w:rsidR="00216A27" w:rsidRPr="00985D69">
        <w:rPr>
          <w:rFonts w:asciiTheme="minorHAnsi" w:hAnsiTheme="minorHAnsi" w:cstheme="minorHAnsi"/>
          <w:sz w:val="22"/>
          <w:szCs w:val="22"/>
        </w:rPr>
        <w:t>,</w:t>
      </w:r>
      <w:r w:rsidR="00CD7047" w:rsidRPr="00985D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z siedzibą przy ul. Wspólnej 2/4,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00-926 </w:t>
      </w:r>
      <w:r w:rsidR="002119C9" w:rsidRPr="00985D69">
        <w:rPr>
          <w:rFonts w:asciiTheme="minorHAnsi" w:hAnsiTheme="minorHAnsi" w:cstheme="minorHAnsi"/>
          <w:sz w:val="22"/>
          <w:szCs w:val="22"/>
        </w:rPr>
        <w:t>Warszawa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posiada zbędne i zużyte składniki majątku ruchomego, które mogą być przedmiotem </w:t>
      </w:r>
      <w:r w:rsidR="00D354F0" w:rsidRPr="007E00A5">
        <w:rPr>
          <w:rFonts w:asciiTheme="minorHAnsi" w:hAnsiTheme="minorHAnsi" w:cstheme="minorHAnsi"/>
          <w:sz w:val="22"/>
          <w:szCs w:val="22"/>
        </w:rPr>
        <w:t>sprzedaży, oddania w najem lub dzierżawę, nieodpłatnego przekazania lub darowizny – zgodnie z przepisami ww. rozporządzenia Rady Ministrów.</w:t>
      </w:r>
    </w:p>
    <w:p w14:paraId="2A26D32D" w14:textId="40CAD31F" w:rsidR="00CD7047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>Szczegółowy wykaz zbędnych i zużytych składników majątku zawiera  załącznik nr 1</w:t>
      </w:r>
      <w:r w:rsidR="00572EA7">
        <w:rPr>
          <w:rFonts w:asciiTheme="minorHAnsi" w:hAnsiTheme="minorHAnsi" w:cstheme="minorHAnsi"/>
          <w:sz w:val="22"/>
          <w:szCs w:val="22"/>
        </w:rPr>
        <w:t xml:space="preserve"> 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do niniejszego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42077F" w14:textId="53176EC6" w:rsidR="00CE4A0D" w:rsidRDefault="00CE4A0D" w:rsidP="00CE4A0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zainteresowane nabyciem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61F59">
        <w:rPr>
          <w:rFonts w:asciiTheme="minorHAnsi" w:hAnsiTheme="minorHAnsi" w:cstheme="minorHAnsi"/>
          <w:bCs/>
          <w:sz w:val="22"/>
          <w:szCs w:val="22"/>
        </w:rPr>
        <w:t xml:space="preserve">w drodze sprzedaży </w:t>
      </w:r>
      <w:r w:rsidRPr="00DB64FE">
        <w:rPr>
          <w:rFonts w:asciiTheme="minorHAnsi" w:hAnsiTheme="minorHAnsi" w:cstheme="minorHAnsi"/>
          <w:bCs/>
          <w:sz w:val="22"/>
          <w:szCs w:val="22"/>
        </w:rPr>
        <w:t>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C61F59">
        <w:rPr>
          <w:rFonts w:asciiTheme="minorHAnsi" w:hAnsiTheme="minorHAnsi" w:cstheme="minorHAnsi"/>
          <w:sz w:val="22"/>
          <w:szCs w:val="22"/>
        </w:rPr>
        <w:t>według</w:t>
      </w:r>
      <w:r w:rsidRPr="00985D69">
        <w:rPr>
          <w:rFonts w:asciiTheme="minorHAnsi" w:hAnsiTheme="minorHAnsi" w:cstheme="minorHAnsi"/>
          <w:sz w:val="22"/>
          <w:szCs w:val="22"/>
        </w:rPr>
        <w:t xml:space="preserve"> wzor</w:t>
      </w:r>
      <w:r w:rsidR="00C61F59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C61F59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2</w:t>
      </w:r>
      <w:r w:rsidR="009B058F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874547" w14:textId="262BE8AA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Decydującą przesłanką przy zagospodarowaniu zbędnych lub zużytych składników majątku MFiPR  w drodze sprzedaży będzie najwyższa cena zaproponowana za poszczególne składniki majątku. Warunkiem przejęcia składnika rzeczowego majątku przez nabywcę jest uiszczenie ceny nabycia. </w:t>
      </w:r>
    </w:p>
    <w:p w14:paraId="1C79A410" w14:textId="45018330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nieodpłatnym przekazaniem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składników rzeczowych majątku ruchomego organy administracji publicznej lub jednostki, o których mowa w § 38 w/w rozporządzenia, jednostki samorządu terytorialnego lub organu wykonującego funkcję organu założycielskiego wobec instytucji gospodarki budżetowej mogą składać pisemne wnioski o nieodpłatne przekazanie składników majątku. Wzór wniosku stanowi załącznik </w:t>
      </w:r>
      <w:r w:rsidR="00C61F59">
        <w:rPr>
          <w:rFonts w:asciiTheme="minorHAnsi" w:hAnsiTheme="minorHAnsi" w:cstheme="minorHAnsi"/>
          <w:sz w:val="22"/>
          <w:szCs w:val="22"/>
        </w:rPr>
        <w:t>n</w:t>
      </w:r>
      <w:r w:rsidR="00C61F59" w:rsidRPr="00985D69">
        <w:rPr>
          <w:rFonts w:asciiTheme="minorHAnsi" w:hAnsiTheme="minorHAnsi" w:cstheme="minorHAnsi"/>
          <w:sz w:val="22"/>
          <w:szCs w:val="22"/>
        </w:rPr>
        <w:t xml:space="preserve">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0197C99E" w14:textId="6612996F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="00C61F59">
        <w:rPr>
          <w:rFonts w:asciiTheme="minorHAnsi" w:hAnsiTheme="minorHAnsi" w:cstheme="minorHAnsi"/>
          <w:sz w:val="22"/>
          <w:szCs w:val="22"/>
        </w:rPr>
        <w:t>nabycie</w:t>
      </w:r>
      <w:r w:rsidR="00EB3F15">
        <w:rPr>
          <w:rFonts w:asciiTheme="minorHAnsi" w:hAnsiTheme="minorHAnsi" w:cstheme="minorHAnsi"/>
          <w:sz w:val="22"/>
          <w:szCs w:val="22"/>
        </w:rPr>
        <w:t>m</w:t>
      </w:r>
      <w:r w:rsidR="00C61F59">
        <w:rPr>
          <w:rFonts w:asciiTheme="minorHAnsi" w:hAnsiTheme="minorHAnsi" w:cstheme="minorHAnsi"/>
          <w:sz w:val="22"/>
          <w:szCs w:val="22"/>
        </w:rPr>
        <w:t xml:space="preserve"> w drodze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darowizn</w:t>
      </w:r>
      <w:r w:rsidR="00C61F59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składników rzeczowych majątku ruchomego jednostki wymienione w § 39 ust. 1 w/w rozporządzenia mogą składać pisemne wnioski o przekazanie darowizny. Wzór wniosku stanowi załącznik nr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23BDC1BF" w14:textId="72A9E722" w:rsidR="003D4E84" w:rsidRPr="00985D69" w:rsidRDefault="003D4E84" w:rsidP="003D4E8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61F5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C61F59">
        <w:rPr>
          <w:rFonts w:asciiTheme="minorHAnsi" w:hAnsiTheme="minorHAnsi" w:cstheme="minorHAnsi"/>
          <w:sz w:val="22"/>
          <w:szCs w:val="22"/>
          <w:u w:val="single"/>
        </w:rPr>
        <w:t xml:space="preserve">zainteresowane </w:t>
      </w:r>
      <w:r w:rsidRPr="00E24FC0">
        <w:rPr>
          <w:rFonts w:asciiTheme="minorHAnsi" w:hAnsiTheme="minorHAnsi" w:cstheme="minorHAnsi"/>
          <w:bCs/>
          <w:sz w:val="22"/>
          <w:szCs w:val="22"/>
          <w:u w:val="single"/>
        </w:rPr>
        <w:t xml:space="preserve">dzierżawą lub najmem </w:t>
      </w:r>
      <w:r w:rsidRPr="00C61F59">
        <w:rPr>
          <w:rFonts w:asciiTheme="minorHAnsi" w:hAnsiTheme="minorHAnsi" w:cstheme="minorHAnsi"/>
          <w:bCs/>
          <w:sz w:val="22"/>
          <w:szCs w:val="22"/>
        </w:rPr>
        <w:t>poszczególnych składników</w:t>
      </w:r>
      <w:r w:rsidRPr="00DB64FE">
        <w:rPr>
          <w:rFonts w:asciiTheme="minorHAnsi" w:hAnsiTheme="minorHAnsi" w:cstheme="minorHAnsi"/>
          <w:bCs/>
          <w:sz w:val="22"/>
          <w:szCs w:val="22"/>
        </w:rPr>
        <w:t xml:space="preserve"> majątku, 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EB3F15">
        <w:rPr>
          <w:rFonts w:asciiTheme="minorHAnsi" w:hAnsiTheme="minorHAnsi" w:cstheme="minorHAnsi"/>
          <w:sz w:val="22"/>
          <w:szCs w:val="22"/>
        </w:rPr>
        <w:t xml:space="preserve">według </w:t>
      </w:r>
      <w:r w:rsidRPr="00985D69">
        <w:rPr>
          <w:rFonts w:asciiTheme="minorHAnsi" w:hAnsiTheme="minorHAnsi" w:cstheme="minorHAnsi"/>
          <w:sz w:val="22"/>
          <w:szCs w:val="22"/>
        </w:rPr>
        <w:t>wzor</w:t>
      </w:r>
      <w:r w:rsidR="00EB3F15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EB3F15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4</w:t>
      </w:r>
      <w:r w:rsidR="00EB3F15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1B29B" w14:textId="77777777" w:rsidR="003D4E84" w:rsidRPr="00985D69" w:rsidRDefault="003D4E84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C34C9D7" w14:textId="7B14F5FD" w:rsidR="009B7BFF" w:rsidRPr="00985D69" w:rsidRDefault="00CD704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lastRenderedPageBreak/>
        <w:t xml:space="preserve">Odbiór składników majątku nastąpi po podpisaniu protokołu zdawczo </w:t>
      </w:r>
      <w:r w:rsidR="00A2611B">
        <w:rPr>
          <w:rFonts w:asciiTheme="minorHAnsi" w:hAnsiTheme="minorHAnsi" w:cstheme="minorHAnsi"/>
          <w:sz w:val="22"/>
          <w:szCs w:val="22"/>
        </w:rPr>
        <w:t>–</w:t>
      </w:r>
      <w:r w:rsidRPr="00985D69">
        <w:rPr>
          <w:rFonts w:asciiTheme="minorHAnsi" w:hAnsiTheme="minorHAnsi" w:cstheme="minorHAnsi"/>
          <w:sz w:val="22"/>
          <w:szCs w:val="22"/>
        </w:rPr>
        <w:t xml:space="preserve"> odbiorczego</w:t>
      </w:r>
      <w:r w:rsidR="00A2611B">
        <w:rPr>
          <w:rFonts w:asciiTheme="minorHAnsi" w:hAnsiTheme="minorHAnsi" w:cstheme="minorHAnsi"/>
          <w:sz w:val="22"/>
          <w:szCs w:val="22"/>
        </w:rPr>
        <w:t>, na koszt nabywcy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C5E7AE" w14:textId="1884F8E9" w:rsidR="00216A27" w:rsidRPr="00985D69" w:rsidRDefault="00216A2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Osoba do kontaktu: </w:t>
      </w:r>
      <w:r w:rsidR="00CF398E" w:rsidRPr="00CF398E">
        <w:rPr>
          <w:rFonts w:asciiTheme="minorHAnsi" w:hAnsiTheme="minorHAnsi" w:cstheme="minorHAnsi"/>
          <w:sz w:val="22"/>
          <w:szCs w:val="22"/>
        </w:rPr>
        <w:t>Albert Walasek</w:t>
      </w:r>
      <w:r w:rsidRP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sz w:val="22"/>
          <w:szCs w:val="22"/>
        </w:rPr>
        <w:t>, nr telefonu (22) 273-83-87</w:t>
      </w:r>
    </w:p>
    <w:p w14:paraId="23232EAD" w14:textId="655CA430" w:rsidR="009B7BFF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Wnioski, o których mowa powyżej można składać drogą mailową na adres: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SekretariatBA@mfipr.gov.pl</w:t>
      </w:r>
      <w:r w:rsidRPr="00985D69">
        <w:rPr>
          <w:rFonts w:asciiTheme="minorHAnsi" w:hAnsiTheme="minorHAnsi" w:cstheme="minorHAnsi"/>
          <w:sz w:val="22"/>
          <w:szCs w:val="22"/>
        </w:rPr>
        <w:t xml:space="preserve">  do dnia</w:t>
      </w:r>
      <w:r w:rsid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3F69D2" w:rsidRPr="003F69D2">
        <w:rPr>
          <w:rFonts w:asciiTheme="minorHAnsi" w:hAnsiTheme="minorHAnsi" w:cstheme="minorHAnsi"/>
          <w:b/>
          <w:bCs/>
          <w:sz w:val="22"/>
          <w:szCs w:val="22"/>
        </w:rPr>
        <w:t>23 października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 xml:space="preserve"> 2024r</w:t>
      </w:r>
      <w:r w:rsidR="00CF398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F6E1F76" w14:textId="77777777" w:rsidR="00695919" w:rsidRPr="007E00A5" w:rsidRDefault="00695919" w:rsidP="0069591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z dopiskiem odpowiednio:</w:t>
      </w:r>
    </w:p>
    <w:p w14:paraId="4112F5D7" w14:textId="30BFC604" w:rsidR="00695919" w:rsidRPr="00985D69" w:rsidRDefault="00695919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„Oferta zakupu/wniosek o oddanie w najem/dzierżawę/nieodpłatne przekazanie/darowiznę składników majątku ruchomego Ministerstwa Funduszy i Polityki Regionalnej ”.</w:t>
      </w:r>
    </w:p>
    <w:p w14:paraId="72805BF2" w14:textId="68A51931" w:rsidR="00AC5AF3" w:rsidRDefault="009B7BFF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Rozpatrywanie wniosków odbywać się będzie </w:t>
      </w:r>
      <w:r w:rsidR="00F01BBB" w:rsidRPr="00985D69">
        <w:rPr>
          <w:rFonts w:asciiTheme="minorHAnsi" w:hAnsiTheme="minorHAnsi" w:cstheme="minorHAnsi"/>
          <w:sz w:val="22"/>
          <w:szCs w:val="22"/>
        </w:rPr>
        <w:t>w kolejnym dniu roboczym po zakończeniu przyjmowani</w:t>
      </w:r>
      <w:r w:rsidR="00E16575">
        <w:rPr>
          <w:rFonts w:asciiTheme="minorHAnsi" w:hAnsiTheme="minorHAnsi" w:cstheme="minorHAnsi"/>
          <w:sz w:val="22"/>
          <w:szCs w:val="22"/>
        </w:rPr>
        <w:t>a</w:t>
      </w:r>
      <w:r w:rsidR="00F01BBB" w:rsidRPr="00985D69">
        <w:rPr>
          <w:rFonts w:asciiTheme="minorHAnsi" w:hAnsiTheme="minorHAnsi" w:cstheme="minorHAnsi"/>
          <w:sz w:val="22"/>
          <w:szCs w:val="22"/>
        </w:rPr>
        <w:t xml:space="preserve"> wniosków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20C46417" w14:textId="2940976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DFE1EF8" w14:textId="08F6D8E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F9E94A2" w14:textId="0E5DEE43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37E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4A08338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437ECD">
        <w:rPr>
          <w:rFonts w:asciiTheme="minorHAnsi" w:hAnsiTheme="minorHAnsi" w:cstheme="minorHAnsi"/>
          <w:sz w:val="22"/>
          <w:szCs w:val="22"/>
        </w:rPr>
        <w:t xml:space="preserve">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063B1213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="00437ECD">
        <w:rPr>
          <w:rFonts w:asciiTheme="minorHAnsi" w:hAnsiTheme="minorHAnsi" w:cstheme="minorHAnsi"/>
          <w:sz w:val="22"/>
          <w:szCs w:val="22"/>
        </w:rPr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A465F">
        <w:rPr>
          <w:rFonts w:asciiTheme="minorHAnsi" w:hAnsiTheme="minorHAnsi" w:cstheme="minorHAnsi"/>
          <w:sz w:val="22"/>
          <w:szCs w:val="22"/>
        </w:rPr>
        <w:t>Cezary Góralczyk</w:t>
      </w:r>
      <w:r w:rsidR="00437E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3BD1009" w14:textId="130206B7" w:rsidR="00CF398E" w:rsidRPr="007E00A5" w:rsidRDefault="00CF398E" w:rsidP="00695919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sectPr w:rsidR="00CF398E" w:rsidRPr="007E00A5" w:rsidSect="00697B5E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3F69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3F69D2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3F69D2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419A3" w14:textId="77777777" w:rsidR="003E74E1" w:rsidRDefault="00216A27" w:rsidP="003E74E1">
    <w:pPr>
      <w:pStyle w:val="Nagwek"/>
      <w:tabs>
        <w:tab w:val="left" w:pos="3686"/>
      </w:tabs>
      <w:ind w:left="-1157"/>
      <w:rPr>
        <w:rFonts w:asciiTheme="minorHAnsi" w:hAnsiTheme="minorHAnsi" w:cstheme="minorHAnsi"/>
        <w:b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BE6F24" w14:textId="041BF5A9" w:rsidR="00B86359" w:rsidRPr="003E74E1" w:rsidRDefault="00216A27" w:rsidP="003E74E1">
    <w:pPr>
      <w:pStyle w:val="Nagwek"/>
      <w:tabs>
        <w:tab w:val="left" w:pos="3686"/>
      </w:tabs>
      <w:ind w:left="-1157"/>
    </w:pPr>
    <w:r w:rsidRPr="00A61977">
      <w:rPr>
        <w:rFonts w:asciiTheme="minorHAnsi" w:hAnsiTheme="minorHAnsi" w:cstheme="minorHAnsi"/>
        <w:b/>
        <w:bCs/>
      </w:rPr>
      <w:t xml:space="preserve">Biuro </w:t>
    </w:r>
    <w:r>
      <w:rPr>
        <w:rFonts w:asciiTheme="minorHAnsi" w:hAnsiTheme="minorHAnsi" w:cstheme="minorHAnsi"/>
        <w:b/>
        <w:bCs/>
      </w:rPr>
      <w:t>Administracyjne</w:t>
    </w:r>
    <w:r w:rsidR="003E74E1">
      <w:rPr>
        <w:rFonts w:asciiTheme="minorHAnsi" w:hAnsiTheme="minorHAnsi" w:cstheme="minorHAnsi"/>
        <w:b/>
        <w:bCs/>
      </w:rPr>
      <w:tab/>
    </w:r>
    <w:r w:rsidR="003E74E1">
      <w:rPr>
        <w:rFonts w:asciiTheme="minorHAnsi" w:hAnsiTheme="minorHAnsi" w:cstheme="minorHAnsi"/>
        <w:b/>
        <w:bCs/>
      </w:rPr>
      <w:tab/>
    </w:r>
    <w:r w:rsidR="003E74E1">
      <w:rPr>
        <w:rFonts w:asciiTheme="minorHAnsi" w:hAnsiTheme="minorHAnsi" w:cstheme="minorHAnsi"/>
        <w:b/>
        <w:bCs/>
      </w:rPr>
      <w:tab/>
    </w:r>
    <w:r w:rsidR="003E74E1">
      <w:rPr>
        <w:b/>
        <w:bCs/>
        <w:u w:val="single"/>
      </w:rPr>
      <w:t xml:space="preserve">IK </w:t>
    </w:r>
    <w:r w:rsidR="00437ECD">
      <w:rPr>
        <w:b/>
        <w:bCs/>
        <w:u w:val="single"/>
      </w:rPr>
      <w:t>2451072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1474C5"/>
    <w:rsid w:val="002119C9"/>
    <w:rsid w:val="00216A27"/>
    <w:rsid w:val="002C0ECE"/>
    <w:rsid w:val="002D6859"/>
    <w:rsid w:val="00317FF8"/>
    <w:rsid w:val="00345B55"/>
    <w:rsid w:val="003462AC"/>
    <w:rsid w:val="00363739"/>
    <w:rsid w:val="003D4E84"/>
    <w:rsid w:val="003E74E1"/>
    <w:rsid w:val="003F69D2"/>
    <w:rsid w:val="00437ECD"/>
    <w:rsid w:val="004400A1"/>
    <w:rsid w:val="004922BE"/>
    <w:rsid w:val="00572EA7"/>
    <w:rsid w:val="005A2142"/>
    <w:rsid w:val="005A4FCB"/>
    <w:rsid w:val="00613E61"/>
    <w:rsid w:val="00645523"/>
    <w:rsid w:val="00672CD3"/>
    <w:rsid w:val="00674B42"/>
    <w:rsid w:val="00695919"/>
    <w:rsid w:val="006A41C7"/>
    <w:rsid w:val="00710361"/>
    <w:rsid w:val="0076761B"/>
    <w:rsid w:val="007702E8"/>
    <w:rsid w:val="007A6C3F"/>
    <w:rsid w:val="007B6158"/>
    <w:rsid w:val="007E00A5"/>
    <w:rsid w:val="00814915"/>
    <w:rsid w:val="0088073E"/>
    <w:rsid w:val="008841B7"/>
    <w:rsid w:val="00970CEC"/>
    <w:rsid w:val="00985D69"/>
    <w:rsid w:val="009B058F"/>
    <w:rsid w:val="009B7BFF"/>
    <w:rsid w:val="00A2611B"/>
    <w:rsid w:val="00AC4DC2"/>
    <w:rsid w:val="00AD3A36"/>
    <w:rsid w:val="00AD7F3B"/>
    <w:rsid w:val="00BC183A"/>
    <w:rsid w:val="00C34667"/>
    <w:rsid w:val="00C425A5"/>
    <w:rsid w:val="00C43D5E"/>
    <w:rsid w:val="00C61F59"/>
    <w:rsid w:val="00CD7047"/>
    <w:rsid w:val="00CE4A0D"/>
    <w:rsid w:val="00CF398E"/>
    <w:rsid w:val="00D354F0"/>
    <w:rsid w:val="00D54526"/>
    <w:rsid w:val="00DB64FE"/>
    <w:rsid w:val="00E07F2A"/>
    <w:rsid w:val="00E16575"/>
    <w:rsid w:val="00E24FC0"/>
    <w:rsid w:val="00EA5C52"/>
    <w:rsid w:val="00EB28EE"/>
    <w:rsid w:val="00EB3F15"/>
    <w:rsid w:val="00F01BBB"/>
    <w:rsid w:val="00F220A1"/>
    <w:rsid w:val="00F42933"/>
    <w:rsid w:val="00FA2039"/>
    <w:rsid w:val="00FA465F"/>
    <w:rsid w:val="00FC1205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18</cp:revision>
  <cp:lastPrinted>2024-05-24T11:39:00Z</cp:lastPrinted>
  <dcterms:created xsi:type="dcterms:W3CDTF">2024-05-27T09:59:00Z</dcterms:created>
  <dcterms:modified xsi:type="dcterms:W3CDTF">2024-10-08T13:50:00Z</dcterms:modified>
</cp:coreProperties>
</file>